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B4" w:rsidRPr="006E683F" w:rsidRDefault="00EF5EB4" w:rsidP="00EF5EB4">
      <w:pPr>
        <w:jc w:val="center"/>
        <w:rPr>
          <w:b/>
          <w:bCs/>
          <w:sz w:val="32"/>
          <w:szCs w:val="40"/>
          <w:u w:val="single"/>
        </w:rPr>
      </w:pPr>
      <w:r w:rsidRPr="006E683F">
        <w:rPr>
          <w:b/>
          <w:bCs/>
          <w:sz w:val="32"/>
          <w:szCs w:val="40"/>
          <w:u w:val="single"/>
        </w:rPr>
        <w:t>Standard Menu in the SWF</w:t>
      </w:r>
    </w:p>
    <w:p w:rsidR="00AE0706" w:rsidRDefault="00AE0706" w:rsidP="006E683F">
      <w:pPr>
        <w:spacing w:after="0"/>
        <w:ind w:left="1260" w:hanging="270"/>
        <w:rPr>
          <w:b/>
          <w:bCs/>
          <w:sz w:val="24"/>
          <w:szCs w:val="32"/>
          <w:u w:val="single"/>
        </w:rPr>
      </w:pPr>
      <w:r>
        <w:rPr>
          <w:b/>
          <w:bCs/>
          <w:sz w:val="24"/>
          <w:szCs w:val="32"/>
          <w:u w:val="single"/>
        </w:rPr>
        <w:t>Mega Menu</w:t>
      </w:r>
    </w:p>
    <w:p w:rsidR="00AE0706" w:rsidRDefault="00AE0706" w:rsidP="00AE0706">
      <w:pPr>
        <w:pStyle w:val="ListParagraph"/>
        <w:numPr>
          <w:ilvl w:val="0"/>
          <w:numId w:val="3"/>
        </w:numPr>
        <w:spacing w:after="0"/>
        <w:ind w:left="2070"/>
        <w:rPr>
          <w:sz w:val="24"/>
          <w:szCs w:val="32"/>
        </w:rPr>
      </w:pPr>
      <w:proofErr w:type="spellStart"/>
      <w:r w:rsidRPr="00AE0706">
        <w:rPr>
          <w:sz w:val="24"/>
          <w:szCs w:val="32"/>
        </w:rPr>
        <w:t>Organisations</w:t>
      </w:r>
      <w:proofErr w:type="spellEnd"/>
      <w:r>
        <w:rPr>
          <w:sz w:val="24"/>
          <w:szCs w:val="32"/>
        </w:rPr>
        <w:t xml:space="preserve"> (Main department only)</w:t>
      </w:r>
    </w:p>
    <w:p w:rsidR="00AE0706" w:rsidRDefault="00AE0706" w:rsidP="00AE0706">
      <w:pPr>
        <w:pStyle w:val="ListParagraph"/>
        <w:numPr>
          <w:ilvl w:val="0"/>
          <w:numId w:val="3"/>
        </w:numPr>
        <w:spacing w:after="0"/>
        <w:ind w:left="2070"/>
        <w:rPr>
          <w:sz w:val="24"/>
          <w:szCs w:val="32"/>
        </w:rPr>
      </w:pPr>
      <w:r>
        <w:rPr>
          <w:sz w:val="24"/>
          <w:szCs w:val="32"/>
        </w:rPr>
        <w:t>Information &amp; Services</w:t>
      </w:r>
    </w:p>
    <w:p w:rsidR="00AE0706" w:rsidRDefault="00AE0706" w:rsidP="00AE0706">
      <w:pPr>
        <w:pStyle w:val="ListParagraph"/>
        <w:numPr>
          <w:ilvl w:val="0"/>
          <w:numId w:val="3"/>
        </w:numPr>
        <w:spacing w:after="0"/>
        <w:ind w:left="2070"/>
        <w:rPr>
          <w:sz w:val="24"/>
          <w:szCs w:val="32"/>
        </w:rPr>
      </w:pPr>
      <w:r>
        <w:rPr>
          <w:sz w:val="24"/>
          <w:szCs w:val="32"/>
        </w:rPr>
        <w:t>Project/Schemes/Regulatory (Optional)</w:t>
      </w:r>
    </w:p>
    <w:p w:rsidR="00AE0706" w:rsidRDefault="00AE0706" w:rsidP="00AE0706">
      <w:pPr>
        <w:pStyle w:val="ListParagraph"/>
        <w:numPr>
          <w:ilvl w:val="0"/>
          <w:numId w:val="3"/>
        </w:numPr>
        <w:spacing w:after="0"/>
        <w:ind w:left="2070"/>
        <w:rPr>
          <w:sz w:val="24"/>
          <w:szCs w:val="32"/>
        </w:rPr>
      </w:pPr>
      <w:r>
        <w:rPr>
          <w:sz w:val="24"/>
          <w:szCs w:val="32"/>
        </w:rPr>
        <w:t>Documents</w:t>
      </w:r>
    </w:p>
    <w:p w:rsidR="00AE0706" w:rsidRDefault="00AE0706" w:rsidP="00AE0706">
      <w:pPr>
        <w:pStyle w:val="ListParagraph"/>
        <w:numPr>
          <w:ilvl w:val="0"/>
          <w:numId w:val="3"/>
        </w:numPr>
        <w:spacing w:after="0"/>
        <w:ind w:left="2070"/>
        <w:rPr>
          <w:sz w:val="24"/>
          <w:szCs w:val="32"/>
        </w:rPr>
      </w:pPr>
      <w:r>
        <w:rPr>
          <w:sz w:val="24"/>
          <w:szCs w:val="32"/>
        </w:rPr>
        <w:t>About Us</w:t>
      </w:r>
    </w:p>
    <w:p w:rsidR="00AE0706" w:rsidRPr="00AE0706" w:rsidRDefault="00AE0706" w:rsidP="00AE0706">
      <w:pPr>
        <w:pStyle w:val="ListParagraph"/>
        <w:numPr>
          <w:ilvl w:val="0"/>
          <w:numId w:val="3"/>
        </w:numPr>
        <w:spacing w:after="0"/>
        <w:ind w:left="2070"/>
        <w:rPr>
          <w:sz w:val="24"/>
          <w:szCs w:val="32"/>
        </w:rPr>
      </w:pPr>
      <w:r>
        <w:rPr>
          <w:sz w:val="24"/>
          <w:szCs w:val="32"/>
        </w:rPr>
        <w:t>Contact Us</w:t>
      </w:r>
    </w:p>
    <w:p w:rsidR="00AE0706" w:rsidRDefault="00AE0706" w:rsidP="006E683F">
      <w:pPr>
        <w:spacing w:after="0"/>
        <w:ind w:left="1260" w:hanging="270"/>
        <w:rPr>
          <w:b/>
          <w:bCs/>
          <w:sz w:val="24"/>
          <w:szCs w:val="32"/>
          <w:u w:val="single"/>
        </w:rPr>
      </w:pPr>
    </w:p>
    <w:p w:rsidR="00861D01" w:rsidRPr="006E683F" w:rsidRDefault="00B17B29" w:rsidP="006E683F">
      <w:pPr>
        <w:spacing w:after="0"/>
        <w:ind w:left="1260" w:hanging="270"/>
        <w:rPr>
          <w:b/>
          <w:bCs/>
          <w:sz w:val="24"/>
          <w:szCs w:val="32"/>
          <w:u w:val="single"/>
        </w:rPr>
      </w:pPr>
      <w:r w:rsidRPr="006E683F">
        <w:rPr>
          <w:b/>
          <w:bCs/>
          <w:sz w:val="24"/>
          <w:szCs w:val="32"/>
          <w:u w:val="single"/>
        </w:rPr>
        <w:t>Documents</w:t>
      </w:r>
      <w:r w:rsidR="00AE0706">
        <w:rPr>
          <w:b/>
          <w:bCs/>
          <w:sz w:val="24"/>
          <w:szCs w:val="32"/>
          <w:u w:val="single"/>
        </w:rPr>
        <w:t xml:space="preserve"> (Sub-menu)</w:t>
      </w:r>
    </w:p>
    <w:p w:rsidR="00B17B29" w:rsidRPr="006E683F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 xml:space="preserve">Acts </w:t>
      </w:r>
    </w:p>
    <w:p w:rsidR="00B17B29" w:rsidRPr="006E683F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Budget</w:t>
      </w:r>
    </w:p>
    <w:p w:rsidR="00B17B29" w:rsidRPr="006E683F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Booklets</w:t>
      </w:r>
    </w:p>
    <w:p w:rsidR="00B17B29" w:rsidRPr="006E683F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Case Studies</w:t>
      </w:r>
    </w:p>
    <w:p w:rsidR="00B17B29" w:rsidRPr="006E683F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Circulars</w:t>
      </w:r>
    </w:p>
    <w:p w:rsidR="00B17B29" w:rsidRPr="006E683F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Compendium</w:t>
      </w:r>
    </w:p>
    <w:p w:rsidR="00EF5EB4" w:rsidRPr="006E683F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 xml:space="preserve">Forms </w:t>
      </w:r>
    </w:p>
    <w:p w:rsidR="00B17B29" w:rsidRPr="006E683F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Guidelines</w:t>
      </w:r>
    </w:p>
    <w:p w:rsidR="00B17B29" w:rsidRPr="006E683F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Minutes of Meetings</w:t>
      </w:r>
    </w:p>
    <w:p w:rsidR="00B17B29" w:rsidRPr="006E683F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Notifications</w:t>
      </w:r>
    </w:p>
    <w:p w:rsidR="00B17B29" w:rsidRPr="006E683F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Office Memorandums</w:t>
      </w:r>
    </w:p>
    <w:p w:rsidR="00EF5EB4" w:rsidRPr="006E683F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Officer Orders</w:t>
      </w:r>
    </w:p>
    <w:p w:rsidR="00EF5EB4" w:rsidRPr="006E683F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Procedures</w:t>
      </w:r>
    </w:p>
    <w:p w:rsidR="00B17B29" w:rsidRPr="006E683F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Regulations</w:t>
      </w:r>
    </w:p>
    <w:p w:rsidR="00EF5EB4" w:rsidRPr="006E683F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Reports</w:t>
      </w:r>
    </w:p>
    <w:p w:rsidR="00EF5EB4" w:rsidRPr="006E683F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Rules</w:t>
      </w:r>
    </w:p>
    <w:p w:rsidR="00EF5EB4" w:rsidRPr="006E683F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Tenders</w:t>
      </w:r>
    </w:p>
    <w:p w:rsidR="00EF5EB4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sz w:val="24"/>
          <w:szCs w:val="32"/>
        </w:rPr>
      </w:pPr>
      <w:r w:rsidRPr="006E683F">
        <w:rPr>
          <w:sz w:val="24"/>
          <w:szCs w:val="32"/>
        </w:rPr>
        <w:t>White Papers</w:t>
      </w:r>
    </w:p>
    <w:p w:rsidR="00AE0706" w:rsidRPr="006E683F" w:rsidRDefault="00AE0706" w:rsidP="00AE0706">
      <w:pPr>
        <w:pStyle w:val="ListParagraph"/>
        <w:spacing w:after="0"/>
        <w:ind w:left="2070"/>
        <w:rPr>
          <w:sz w:val="24"/>
          <w:szCs w:val="32"/>
        </w:rPr>
      </w:pPr>
    </w:p>
    <w:p w:rsidR="00B17B29" w:rsidRPr="00EF5EB4" w:rsidRDefault="00B17B29" w:rsidP="006E683F">
      <w:pPr>
        <w:spacing w:after="0"/>
        <w:ind w:left="1260" w:hanging="270"/>
        <w:rPr>
          <w:b/>
          <w:bCs/>
          <w:u w:val="single"/>
        </w:rPr>
      </w:pPr>
      <w:r w:rsidRPr="00EF5EB4">
        <w:rPr>
          <w:b/>
          <w:bCs/>
          <w:u w:val="single"/>
        </w:rPr>
        <w:t>About Us</w:t>
      </w:r>
      <w:r w:rsidR="00AE0706">
        <w:rPr>
          <w:b/>
          <w:bCs/>
          <w:u w:val="single"/>
        </w:rPr>
        <w:t xml:space="preserve"> </w:t>
      </w:r>
      <w:r w:rsidR="00AE0706">
        <w:rPr>
          <w:b/>
          <w:bCs/>
          <w:sz w:val="24"/>
          <w:szCs w:val="32"/>
          <w:u w:val="single"/>
        </w:rPr>
        <w:t>(Sub-menu)</w:t>
      </w:r>
    </w:p>
    <w:p w:rsidR="00B17B29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Who We Are</w:t>
      </w:r>
    </w:p>
    <w:p w:rsidR="00B17B29" w:rsidRDefault="00B17B29" w:rsidP="006E683F">
      <w:pPr>
        <w:pStyle w:val="ListParagraph"/>
        <w:numPr>
          <w:ilvl w:val="1"/>
          <w:numId w:val="1"/>
        </w:numPr>
        <w:spacing w:after="0"/>
        <w:ind w:left="2700" w:hanging="270"/>
      </w:pPr>
      <w:r>
        <w:t>Minister</w:t>
      </w:r>
    </w:p>
    <w:p w:rsidR="00B17B29" w:rsidRDefault="00B17B29" w:rsidP="006E683F">
      <w:pPr>
        <w:pStyle w:val="ListParagraph"/>
        <w:numPr>
          <w:ilvl w:val="1"/>
          <w:numId w:val="1"/>
        </w:numPr>
        <w:spacing w:after="0"/>
        <w:ind w:left="2700" w:hanging="270"/>
      </w:pPr>
      <w:r>
        <w:t>Key Officials</w:t>
      </w:r>
    </w:p>
    <w:p w:rsidR="00B17B29" w:rsidRDefault="006E683F" w:rsidP="006E683F">
      <w:pPr>
        <w:pStyle w:val="ListParagraph"/>
        <w:numPr>
          <w:ilvl w:val="1"/>
          <w:numId w:val="1"/>
        </w:numPr>
        <w:spacing w:after="0"/>
        <w:ind w:left="2700" w:hanging="270"/>
      </w:pPr>
      <w:r>
        <w:t>Organization</w:t>
      </w:r>
      <w:r w:rsidR="00B17B29">
        <w:t xml:space="preserve"> Chart</w:t>
      </w:r>
    </w:p>
    <w:p w:rsidR="00B17B29" w:rsidRDefault="00B17B29" w:rsidP="006E683F">
      <w:pPr>
        <w:pStyle w:val="ListParagraph"/>
        <w:numPr>
          <w:ilvl w:val="1"/>
          <w:numId w:val="1"/>
        </w:numPr>
        <w:spacing w:after="0"/>
        <w:ind w:left="2700" w:hanging="270"/>
      </w:pPr>
      <w:r>
        <w:t xml:space="preserve">Job Chart &amp; </w:t>
      </w:r>
      <w:r w:rsidR="006E683F">
        <w:t>Responsibilities</w:t>
      </w:r>
    </w:p>
    <w:p w:rsidR="00B17B29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What We Do</w:t>
      </w:r>
    </w:p>
    <w:p w:rsidR="00B17B29" w:rsidRDefault="00B17B29" w:rsidP="006E683F">
      <w:pPr>
        <w:pStyle w:val="ListParagraph"/>
        <w:numPr>
          <w:ilvl w:val="1"/>
          <w:numId w:val="1"/>
        </w:numPr>
        <w:spacing w:after="0"/>
        <w:ind w:left="2700" w:hanging="270"/>
      </w:pPr>
      <w:r>
        <w:t>Our Vision and Mission</w:t>
      </w:r>
    </w:p>
    <w:p w:rsidR="00B17B29" w:rsidRDefault="00B17B29" w:rsidP="006E683F">
      <w:pPr>
        <w:pStyle w:val="ListParagraph"/>
        <w:numPr>
          <w:ilvl w:val="1"/>
          <w:numId w:val="1"/>
        </w:numPr>
        <w:spacing w:after="0"/>
        <w:ind w:left="2700" w:hanging="270"/>
      </w:pPr>
      <w:r>
        <w:t>Functions and Objectives</w:t>
      </w:r>
    </w:p>
    <w:p w:rsidR="00B17B29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Our History</w:t>
      </w:r>
    </w:p>
    <w:p w:rsidR="00B17B29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Citizen Charter</w:t>
      </w:r>
    </w:p>
    <w:p w:rsidR="00B17B29" w:rsidRDefault="00B17B29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Division / Field Offices</w:t>
      </w:r>
    </w:p>
    <w:p w:rsidR="00AE0706" w:rsidRDefault="00AE0706" w:rsidP="00AE0706">
      <w:pPr>
        <w:pStyle w:val="ListParagraph"/>
        <w:spacing w:after="0"/>
        <w:ind w:left="2070"/>
      </w:pPr>
    </w:p>
    <w:p w:rsidR="00EF5EB4" w:rsidRPr="00EF5EB4" w:rsidRDefault="00EF5EB4" w:rsidP="006E683F">
      <w:pPr>
        <w:spacing w:after="0"/>
        <w:ind w:left="1260" w:hanging="270"/>
        <w:rPr>
          <w:b/>
          <w:bCs/>
          <w:u w:val="single"/>
        </w:rPr>
      </w:pPr>
      <w:r w:rsidRPr="00EF5EB4">
        <w:rPr>
          <w:b/>
          <w:bCs/>
          <w:u w:val="single"/>
        </w:rPr>
        <w:t>Contact Us</w:t>
      </w:r>
    </w:p>
    <w:p w:rsidR="00EF5EB4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Contact Information of Head of Office</w:t>
      </w:r>
    </w:p>
    <w:p w:rsidR="00EF5EB4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Contact Information for</w:t>
      </w:r>
    </w:p>
    <w:p w:rsidR="00EF5EB4" w:rsidRDefault="00EF5EB4" w:rsidP="006E683F">
      <w:pPr>
        <w:pStyle w:val="ListParagraph"/>
        <w:numPr>
          <w:ilvl w:val="1"/>
          <w:numId w:val="1"/>
        </w:numPr>
        <w:spacing w:after="0"/>
        <w:ind w:left="2700" w:hanging="270"/>
      </w:pPr>
      <w:r>
        <w:t>RTI</w:t>
      </w:r>
    </w:p>
    <w:p w:rsidR="00EF5EB4" w:rsidRDefault="00EF5EB4" w:rsidP="006E683F">
      <w:pPr>
        <w:pStyle w:val="ListParagraph"/>
        <w:numPr>
          <w:ilvl w:val="1"/>
          <w:numId w:val="1"/>
        </w:numPr>
        <w:spacing w:after="0"/>
        <w:ind w:left="2700" w:hanging="270"/>
      </w:pPr>
      <w:r>
        <w:t>Public Grievances</w:t>
      </w:r>
    </w:p>
    <w:p w:rsidR="00EF5EB4" w:rsidRDefault="00EF5EB4" w:rsidP="006E683F">
      <w:pPr>
        <w:pStyle w:val="ListParagraph"/>
        <w:numPr>
          <w:ilvl w:val="1"/>
          <w:numId w:val="1"/>
        </w:numPr>
        <w:spacing w:after="0"/>
        <w:ind w:left="2700" w:hanging="270"/>
      </w:pPr>
      <w:r>
        <w:t>Website Related</w:t>
      </w:r>
      <w:r w:rsidR="00D468AD">
        <w:t xml:space="preserve"> (etc.)</w:t>
      </w:r>
    </w:p>
    <w:p w:rsidR="00EF5EB4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Contact Information of Other Offices</w:t>
      </w:r>
    </w:p>
    <w:p w:rsidR="00EF5EB4" w:rsidRDefault="00EF5EB4" w:rsidP="006E683F">
      <w:pPr>
        <w:pStyle w:val="ListParagraph"/>
        <w:spacing w:after="0"/>
        <w:ind w:left="1260" w:hanging="270"/>
      </w:pPr>
    </w:p>
    <w:p w:rsidR="00EF5EB4" w:rsidRDefault="00EF5EB4" w:rsidP="006E683F">
      <w:pPr>
        <w:pStyle w:val="ListParagraph"/>
        <w:spacing w:after="0"/>
        <w:ind w:left="1260" w:hanging="270"/>
      </w:pPr>
    </w:p>
    <w:p w:rsidR="00EF5EB4" w:rsidRPr="00EF5EB4" w:rsidRDefault="00EF5EB4" w:rsidP="006E683F">
      <w:pPr>
        <w:spacing w:after="0"/>
        <w:ind w:left="1260" w:hanging="270"/>
        <w:rPr>
          <w:b/>
          <w:bCs/>
          <w:u w:val="single"/>
        </w:rPr>
      </w:pPr>
      <w:r w:rsidRPr="00EF5EB4">
        <w:rPr>
          <w:b/>
          <w:bCs/>
          <w:u w:val="single"/>
        </w:rPr>
        <w:t>Right Menu</w:t>
      </w:r>
    </w:p>
    <w:p w:rsidR="00EF5EB4" w:rsidRPr="00E377C0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color w:val="C00000"/>
        </w:rPr>
      </w:pPr>
      <w:r w:rsidRPr="00E377C0">
        <w:rPr>
          <w:color w:val="C00000"/>
        </w:rPr>
        <w:t>Ease of Doing Business</w:t>
      </w:r>
    </w:p>
    <w:p w:rsidR="00EF5EB4" w:rsidRPr="00E377C0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color w:val="C00000"/>
        </w:rPr>
      </w:pPr>
      <w:r w:rsidRPr="00E377C0">
        <w:rPr>
          <w:color w:val="C00000"/>
        </w:rPr>
        <w:t>Media Gallery</w:t>
      </w:r>
    </w:p>
    <w:p w:rsidR="00EF5EB4" w:rsidRPr="00E377C0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  <w:rPr>
          <w:color w:val="C00000"/>
        </w:rPr>
      </w:pPr>
      <w:r w:rsidRPr="00E377C0">
        <w:rPr>
          <w:color w:val="C00000"/>
        </w:rPr>
        <w:t>Events</w:t>
      </w:r>
    </w:p>
    <w:p w:rsidR="0008670B" w:rsidRDefault="0008670B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Sustainable Development Goal</w:t>
      </w:r>
    </w:p>
    <w:p w:rsidR="00EF5EB4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Citizen Charter</w:t>
      </w:r>
    </w:p>
    <w:p w:rsidR="0008670B" w:rsidRDefault="0008670B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RTI</w:t>
      </w:r>
    </w:p>
    <w:p w:rsidR="00EF5EB4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Budget</w:t>
      </w:r>
    </w:p>
    <w:p w:rsidR="00EF5EB4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Court Cases</w:t>
      </w:r>
    </w:p>
    <w:p w:rsidR="0008670B" w:rsidRDefault="0008670B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Tenders</w:t>
      </w:r>
    </w:p>
    <w:p w:rsidR="00EF5EB4" w:rsidRDefault="00EF5EB4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Important Links</w:t>
      </w:r>
    </w:p>
    <w:p w:rsidR="00D468AD" w:rsidRDefault="00D468AD" w:rsidP="006E683F">
      <w:pPr>
        <w:pStyle w:val="ListParagraph"/>
        <w:numPr>
          <w:ilvl w:val="0"/>
          <w:numId w:val="2"/>
        </w:numPr>
        <w:spacing w:after="0"/>
        <w:ind w:left="2070" w:hanging="270"/>
      </w:pPr>
      <w:r>
        <w:t>Etc.</w:t>
      </w:r>
    </w:p>
    <w:p w:rsidR="00A34338" w:rsidRDefault="00A34338" w:rsidP="00A34338">
      <w:pPr>
        <w:pStyle w:val="ListParagraph"/>
        <w:spacing w:after="0"/>
        <w:ind w:left="2070"/>
      </w:pPr>
    </w:p>
    <w:p w:rsidR="00A34338" w:rsidRPr="00EF5EB4" w:rsidRDefault="00A34338" w:rsidP="00A34338">
      <w:pPr>
        <w:spacing w:after="0"/>
        <w:ind w:left="1260" w:hanging="270"/>
        <w:rPr>
          <w:b/>
          <w:bCs/>
          <w:u w:val="single"/>
        </w:rPr>
      </w:pPr>
      <w:r>
        <w:rPr>
          <w:b/>
          <w:bCs/>
          <w:u w:val="single"/>
        </w:rPr>
        <w:t>How Do I</w:t>
      </w:r>
      <w:r w:rsidR="00881DE2">
        <w:rPr>
          <w:b/>
          <w:bCs/>
          <w:u w:val="single"/>
        </w:rPr>
        <w:t xml:space="preserve"> (Section)</w:t>
      </w:r>
    </w:p>
    <w:p w:rsidR="00A34338" w:rsidRPr="00A34338" w:rsidRDefault="00A34338" w:rsidP="00A34338">
      <w:pPr>
        <w:pStyle w:val="ListParagraph"/>
        <w:numPr>
          <w:ilvl w:val="0"/>
          <w:numId w:val="2"/>
        </w:numPr>
        <w:spacing w:after="0"/>
        <w:ind w:left="2070" w:hanging="270"/>
      </w:pPr>
      <w:r w:rsidRPr="00A34338">
        <w:t xml:space="preserve">All services for Citizen/Business community/department/etc. </w:t>
      </w:r>
      <w:r w:rsidR="00AE62B1">
        <w:t xml:space="preserve">should be published under this section </w:t>
      </w:r>
      <w:r w:rsidRPr="00A34338">
        <w:t xml:space="preserve">in the </w:t>
      </w:r>
      <w:r w:rsidR="00881DE2">
        <w:t xml:space="preserve">standard </w:t>
      </w:r>
      <w:r w:rsidRPr="00A34338">
        <w:t>service template</w:t>
      </w:r>
      <w:r w:rsidR="00881DE2">
        <w:t>.</w:t>
      </w:r>
    </w:p>
    <w:p w:rsidR="00EF5EB4" w:rsidRDefault="00EF5EB4" w:rsidP="006E683F">
      <w:pPr>
        <w:spacing w:after="0"/>
      </w:pPr>
    </w:p>
    <w:sectPr w:rsidR="00EF5EB4" w:rsidSect="00226302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8E1"/>
    <w:multiLevelType w:val="hybridMultilevel"/>
    <w:tmpl w:val="A69A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81361"/>
    <w:multiLevelType w:val="hybridMultilevel"/>
    <w:tmpl w:val="4C14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073D1"/>
    <w:multiLevelType w:val="hybridMultilevel"/>
    <w:tmpl w:val="C0DC4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20"/>
  <w:characterSpacingControl w:val="doNotCompress"/>
  <w:compat/>
  <w:rsids>
    <w:rsidRoot w:val="00B17B29"/>
    <w:rsid w:val="0008670B"/>
    <w:rsid w:val="00201514"/>
    <w:rsid w:val="00226302"/>
    <w:rsid w:val="004C54D0"/>
    <w:rsid w:val="00630467"/>
    <w:rsid w:val="006E683F"/>
    <w:rsid w:val="00861D01"/>
    <w:rsid w:val="00881DE2"/>
    <w:rsid w:val="00A34338"/>
    <w:rsid w:val="00AE0706"/>
    <w:rsid w:val="00AE62B1"/>
    <w:rsid w:val="00B17B29"/>
    <w:rsid w:val="00D362B2"/>
    <w:rsid w:val="00D468AD"/>
    <w:rsid w:val="00E377C0"/>
    <w:rsid w:val="00E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dcterms:created xsi:type="dcterms:W3CDTF">2016-11-02T14:40:00Z</dcterms:created>
  <dcterms:modified xsi:type="dcterms:W3CDTF">2017-09-25T12:09:00Z</dcterms:modified>
</cp:coreProperties>
</file>